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BC" w:rsidRPr="00BA05D2" w:rsidRDefault="003327BC" w:rsidP="003327BC">
      <w:pPr>
        <w:spacing w:line="36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A05D2">
        <w:rPr>
          <w:rFonts w:ascii="Times New Roman CYR" w:hAnsi="Times New Roman CYR" w:cs="Times New Roman CYR"/>
          <w:b/>
          <w:sz w:val="28"/>
          <w:szCs w:val="28"/>
        </w:rPr>
        <w:t>АНОТАЦІЯ</w:t>
      </w:r>
    </w:p>
    <w:p w:rsidR="003327BC" w:rsidRPr="00307DCB" w:rsidRDefault="003327BC" w:rsidP="003327BC">
      <w:pPr>
        <w:spacing w:line="360" w:lineRule="auto"/>
        <w:ind w:firstLine="425"/>
        <w:jc w:val="both"/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</w:pP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Кваліфікаційна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робота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включає</w:t>
      </w:r>
      <w:r w:rsidRPr="00133564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пояснювальну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записку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>(</w:t>
      </w:r>
      <w:r w:rsidR="00DC0926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5</w:t>
      </w:r>
      <w:r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5</w:t>
      </w:r>
      <w:r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с., </w:t>
      </w:r>
      <w:r w:rsidR="00DC0926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35</w:t>
      </w:r>
      <w:r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рис.</w:t>
      </w:r>
      <w:r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, </w:t>
      </w:r>
      <w:r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4 додатк</w:t>
      </w:r>
      <w:r w:rsidR="00D31588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и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)</w:t>
      </w:r>
      <w:r w:rsidR="00307DCB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.</w:t>
      </w:r>
    </w:p>
    <w:p w:rsidR="003327BC" w:rsidRPr="003327BC" w:rsidRDefault="003327BC" w:rsidP="003327BC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C05A54">
        <w:rPr>
          <w:sz w:val="28"/>
          <w:szCs w:val="28"/>
          <w:lang w:val="uk-UA"/>
        </w:rPr>
        <w:t>Об’єкт розробки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комп’ютерна система </w:t>
      </w:r>
      <w:r w:rsidR="00F07C16">
        <w:rPr>
          <w:sz w:val="28"/>
          <w:szCs w:val="28"/>
          <w:lang w:val="uk-UA"/>
        </w:rPr>
        <w:t>інтерпретації</w:t>
      </w:r>
      <w:r>
        <w:rPr>
          <w:sz w:val="28"/>
          <w:szCs w:val="28"/>
          <w:lang w:val="uk-UA"/>
        </w:rPr>
        <w:t xml:space="preserve"> тексту для людей з вадами зору</w:t>
      </w:r>
      <w:r w:rsidR="00307DCB">
        <w:rPr>
          <w:sz w:val="28"/>
          <w:szCs w:val="28"/>
          <w:lang w:val="uk-UA"/>
        </w:rPr>
        <w:t xml:space="preserve"> та модуль тактильного екрану</w:t>
      </w:r>
      <w:r>
        <w:rPr>
          <w:sz w:val="28"/>
          <w:szCs w:val="28"/>
          <w:lang w:val="uk-UA"/>
        </w:rPr>
        <w:t>.</w:t>
      </w:r>
    </w:p>
    <w:p w:rsidR="003327BC" w:rsidRPr="005E3B4D" w:rsidRDefault="00307DCB" w:rsidP="003327BC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даного проекту є </w:t>
      </w:r>
      <w:r w:rsidR="003327BC">
        <w:rPr>
          <w:sz w:val="28"/>
          <w:szCs w:val="28"/>
          <w:lang w:val="uk-UA"/>
        </w:rPr>
        <w:t xml:space="preserve">аналіз </w:t>
      </w:r>
      <w:r w:rsidR="00F07C16">
        <w:rPr>
          <w:sz w:val="28"/>
          <w:szCs w:val="28"/>
          <w:lang w:val="uk-UA"/>
        </w:rPr>
        <w:t>існуючих</w:t>
      </w:r>
      <w:r w:rsidR="003327BC">
        <w:rPr>
          <w:sz w:val="28"/>
          <w:szCs w:val="28"/>
          <w:lang w:val="uk-UA"/>
        </w:rPr>
        <w:t xml:space="preserve"> рішень</w:t>
      </w:r>
      <w:r>
        <w:rPr>
          <w:sz w:val="28"/>
          <w:szCs w:val="28"/>
          <w:lang w:val="uk-UA"/>
        </w:rPr>
        <w:t xml:space="preserve"> та пошук нових</w:t>
      </w:r>
      <w:r w:rsidR="002830A3">
        <w:rPr>
          <w:sz w:val="28"/>
          <w:szCs w:val="28"/>
          <w:lang w:val="uk-UA"/>
        </w:rPr>
        <w:t xml:space="preserve"> в вирішенні проблеми інтерпритації інформації</w:t>
      </w:r>
      <w:r>
        <w:rPr>
          <w:sz w:val="28"/>
          <w:szCs w:val="28"/>
          <w:lang w:val="uk-UA"/>
        </w:rPr>
        <w:t>, р</w:t>
      </w:r>
      <w:r w:rsidR="003327BC" w:rsidRPr="005E3B4D">
        <w:rPr>
          <w:sz w:val="28"/>
          <w:szCs w:val="28"/>
          <w:lang w:val="uk-UA"/>
        </w:rPr>
        <w:t>озробка</w:t>
      </w:r>
      <w:r w:rsidR="003327BC">
        <w:rPr>
          <w:sz w:val="28"/>
          <w:szCs w:val="28"/>
          <w:lang w:val="uk-UA"/>
        </w:rPr>
        <w:t xml:space="preserve"> гнучкого алгоритму перетворення </w:t>
      </w:r>
      <w:r w:rsidR="002830A3">
        <w:rPr>
          <w:sz w:val="28"/>
          <w:szCs w:val="28"/>
          <w:lang w:val="uk-UA"/>
        </w:rPr>
        <w:t>тексту,</w:t>
      </w:r>
      <w:bookmarkStart w:id="0" w:name="_GoBack"/>
      <w:bookmarkEnd w:id="0"/>
      <w:r w:rsidR="003327BC">
        <w:rPr>
          <w:sz w:val="28"/>
          <w:szCs w:val="28"/>
          <w:lang w:val="uk-UA"/>
        </w:rPr>
        <w:t xml:space="preserve"> в шрифт Брайля, з формуванням матриці відповідності, де представлено подання символ</w:t>
      </w:r>
      <w:r w:rsidR="00D31588">
        <w:rPr>
          <w:sz w:val="28"/>
          <w:szCs w:val="28"/>
          <w:lang w:val="uk-UA"/>
        </w:rPr>
        <w:t>ів</w:t>
      </w:r>
      <w:r w:rsidR="003327BC">
        <w:rPr>
          <w:sz w:val="28"/>
          <w:szCs w:val="28"/>
          <w:lang w:val="uk-UA"/>
        </w:rPr>
        <w:t xml:space="preserve"> алфавіту Брайля в двійковому коді</w:t>
      </w:r>
      <w:r w:rsidR="00DC0926">
        <w:rPr>
          <w:sz w:val="28"/>
          <w:szCs w:val="28"/>
          <w:lang w:val="uk-UA"/>
        </w:rPr>
        <w:t xml:space="preserve"> та проектування </w:t>
      </w:r>
      <w:r>
        <w:rPr>
          <w:sz w:val="28"/>
          <w:szCs w:val="28"/>
          <w:lang w:val="uk-UA"/>
        </w:rPr>
        <w:t>клітини Брайля</w:t>
      </w:r>
      <w:r w:rsidR="003327BC" w:rsidRPr="005E3B4D">
        <w:rPr>
          <w:sz w:val="28"/>
          <w:szCs w:val="28"/>
          <w:lang w:val="uk-UA"/>
        </w:rPr>
        <w:t>.</w:t>
      </w:r>
    </w:p>
    <w:p w:rsidR="003327BC" w:rsidRDefault="003327BC" w:rsidP="003327BC">
      <w:pPr>
        <w:spacing w:line="360" w:lineRule="auto"/>
        <w:ind w:lef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розробки:</w:t>
      </w:r>
    </w:p>
    <w:p w:rsidR="003327BC" w:rsidRPr="008C66DC" w:rsidRDefault="00D31588" w:rsidP="00307DCB">
      <w:pPr>
        <w:pStyle w:val="a3"/>
        <w:numPr>
          <w:ilvl w:val="0"/>
          <w:numId w:val="4"/>
        </w:numPr>
        <w:spacing w:line="360" w:lineRule="auto"/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</w:t>
      </w:r>
      <w:r w:rsidR="003327BC">
        <w:rPr>
          <w:sz w:val="28"/>
          <w:szCs w:val="28"/>
          <w:lang w:val="uk-UA"/>
        </w:rPr>
        <w:t xml:space="preserve"> аналіз відомих </w:t>
      </w:r>
      <w:r>
        <w:rPr>
          <w:sz w:val="28"/>
          <w:szCs w:val="28"/>
          <w:lang w:val="uk-UA"/>
        </w:rPr>
        <w:t>технологій розробок подібних систем</w:t>
      </w:r>
      <w:r w:rsidR="003327BC">
        <w:rPr>
          <w:sz w:val="28"/>
          <w:szCs w:val="28"/>
          <w:lang w:val="uk-UA"/>
        </w:rPr>
        <w:t>;</w:t>
      </w:r>
    </w:p>
    <w:p w:rsidR="003327BC" w:rsidRDefault="003327BC" w:rsidP="00307DCB">
      <w:pPr>
        <w:pStyle w:val="a3"/>
        <w:numPr>
          <w:ilvl w:val="0"/>
          <w:numId w:val="4"/>
        </w:numPr>
        <w:spacing w:line="360" w:lineRule="auto"/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проаналізован</w:t>
      </w:r>
      <w:r w:rsidR="00D3158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існуючі програмні та апаратні рішення;</w:t>
      </w:r>
    </w:p>
    <w:p w:rsidR="003327BC" w:rsidRDefault="00D31588" w:rsidP="00307DCB">
      <w:pPr>
        <w:pStyle w:val="a3"/>
        <w:numPr>
          <w:ilvl w:val="0"/>
          <w:numId w:val="4"/>
        </w:numPr>
        <w:spacing w:line="360" w:lineRule="auto"/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розглянуто</w:t>
      </w:r>
      <w:r w:rsidR="003327BC">
        <w:rPr>
          <w:sz w:val="28"/>
          <w:szCs w:val="28"/>
          <w:lang w:val="uk-UA"/>
        </w:rPr>
        <w:t xml:space="preserve"> основні технології в проектуванні клітин Брайля;</w:t>
      </w:r>
    </w:p>
    <w:p w:rsidR="00307DCB" w:rsidRPr="008C66DC" w:rsidRDefault="00307DCB" w:rsidP="00307DCB">
      <w:pPr>
        <w:pStyle w:val="a3"/>
        <w:numPr>
          <w:ilvl w:val="0"/>
          <w:numId w:val="4"/>
        </w:numPr>
        <w:spacing w:line="360" w:lineRule="auto"/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спроектовано клітину Брайля на базі соленоїдів;</w:t>
      </w:r>
    </w:p>
    <w:p w:rsidR="003327BC" w:rsidRPr="008C66DC" w:rsidRDefault="003327BC" w:rsidP="00307DCB">
      <w:pPr>
        <w:pStyle w:val="a3"/>
        <w:numPr>
          <w:ilvl w:val="0"/>
          <w:numId w:val="4"/>
        </w:numPr>
        <w:spacing w:line="360" w:lineRule="auto"/>
        <w:ind w:left="1134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розроблено </w:t>
      </w:r>
      <w:r w:rsidR="00307DCB">
        <w:rPr>
          <w:sz w:val="28"/>
          <w:szCs w:val="28"/>
          <w:lang w:val="uk-UA"/>
        </w:rPr>
        <w:t>програму інтерпритації тексту в шрифт Брайля та відповідне йому двійкове слово</w:t>
      </w:r>
    </w:p>
    <w:p w:rsidR="003327BC" w:rsidRDefault="003327BC" w:rsidP="003327BC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D31588">
        <w:rPr>
          <w:sz w:val="28"/>
          <w:szCs w:val="28"/>
          <w:lang w:val="uk-UA"/>
        </w:rPr>
        <w:t xml:space="preserve">Для розробки використано </w:t>
      </w:r>
      <w:r w:rsidR="00D31588" w:rsidRPr="00D31588">
        <w:rPr>
          <w:sz w:val="28"/>
          <w:szCs w:val="28"/>
          <w:lang w:val="uk-UA"/>
        </w:rPr>
        <w:t>високорівневу</w:t>
      </w:r>
      <w:r w:rsidRPr="00D31588">
        <w:rPr>
          <w:sz w:val="28"/>
          <w:szCs w:val="28"/>
          <w:lang w:val="uk-UA"/>
        </w:rPr>
        <w:t xml:space="preserve"> мову програмування </w:t>
      </w:r>
      <w:r w:rsidR="00D31588" w:rsidRPr="00D31588">
        <w:rPr>
          <w:sz w:val="28"/>
          <w:szCs w:val="28"/>
          <w:lang w:val="en-US"/>
        </w:rPr>
        <w:t>Python</w:t>
      </w:r>
      <w:r w:rsidRPr="00D31588">
        <w:rPr>
          <w:sz w:val="28"/>
          <w:szCs w:val="28"/>
          <w:lang w:val="uk-UA"/>
        </w:rPr>
        <w:t xml:space="preserve">, </w:t>
      </w:r>
      <w:r w:rsidR="00D31588" w:rsidRPr="00D31588">
        <w:rPr>
          <w:sz w:val="28"/>
          <w:szCs w:val="28"/>
          <w:lang w:val="uk-UA"/>
        </w:rPr>
        <w:t xml:space="preserve">інструменти </w:t>
      </w:r>
      <w:r w:rsidR="00D31588">
        <w:rPr>
          <w:sz w:val="28"/>
          <w:szCs w:val="28"/>
          <w:lang w:val="uk-UA"/>
        </w:rPr>
        <w:t xml:space="preserve">доступних, </w:t>
      </w:r>
      <w:r w:rsidR="00D31588" w:rsidRPr="00D31588">
        <w:rPr>
          <w:sz w:val="28"/>
          <w:szCs w:val="28"/>
          <w:lang w:val="uk-UA"/>
        </w:rPr>
        <w:t xml:space="preserve">стандартних бібліотек (зокрема </w:t>
      </w:r>
      <w:r w:rsidR="00D31588">
        <w:rPr>
          <w:sz w:val="28"/>
          <w:szCs w:val="28"/>
          <w:lang w:val="en-US"/>
        </w:rPr>
        <w:t>t</w:t>
      </w:r>
      <w:r w:rsidR="00D31588" w:rsidRPr="00D31588">
        <w:rPr>
          <w:sz w:val="28"/>
          <w:szCs w:val="28"/>
          <w:lang w:val="uk-UA"/>
        </w:rPr>
        <w:t>kinter)</w:t>
      </w:r>
      <w:r w:rsidRPr="00D31588">
        <w:rPr>
          <w:sz w:val="28"/>
          <w:szCs w:val="28"/>
          <w:lang w:val="uk-UA"/>
        </w:rPr>
        <w:t xml:space="preserve"> та середовище розробки </w:t>
      </w:r>
      <w:r w:rsidR="00D31588" w:rsidRPr="00D31588">
        <w:rPr>
          <w:rFonts w:eastAsia="SimSun"/>
          <w:sz w:val="28"/>
          <w:szCs w:val="28"/>
          <w:lang w:val="uk-UA"/>
        </w:rPr>
        <w:t>PyCharm</w:t>
      </w:r>
      <w:r w:rsidRPr="00D31588">
        <w:rPr>
          <w:sz w:val="28"/>
          <w:szCs w:val="28"/>
          <w:lang w:val="uk-UA"/>
        </w:rPr>
        <w:t xml:space="preserve">. </w:t>
      </w:r>
      <w:r w:rsidR="00D31588">
        <w:rPr>
          <w:sz w:val="28"/>
          <w:szCs w:val="28"/>
          <w:lang w:val="uk-UA"/>
        </w:rPr>
        <w:t xml:space="preserve">Було </w:t>
      </w:r>
      <w:r w:rsidR="00F07C16">
        <w:rPr>
          <w:sz w:val="28"/>
          <w:szCs w:val="28"/>
          <w:lang w:val="uk-UA"/>
        </w:rPr>
        <w:t>здійснено</w:t>
      </w:r>
      <w:r w:rsidR="00D31588">
        <w:rPr>
          <w:sz w:val="28"/>
          <w:szCs w:val="28"/>
          <w:lang w:val="uk-UA"/>
        </w:rPr>
        <w:t xml:space="preserve"> </w:t>
      </w:r>
      <w:r w:rsidRPr="00D31588">
        <w:rPr>
          <w:sz w:val="28"/>
          <w:szCs w:val="28"/>
          <w:lang w:val="uk-UA"/>
        </w:rPr>
        <w:t xml:space="preserve"> відлагодження і тестування </w:t>
      </w:r>
      <w:r w:rsidR="00D31588">
        <w:rPr>
          <w:sz w:val="28"/>
          <w:szCs w:val="28"/>
          <w:lang w:val="uk-UA"/>
        </w:rPr>
        <w:t>алгоритму на різнопланових</w:t>
      </w:r>
      <w:r w:rsidRPr="00D31588">
        <w:rPr>
          <w:sz w:val="28"/>
          <w:szCs w:val="28"/>
          <w:lang w:val="uk-UA"/>
        </w:rPr>
        <w:t xml:space="preserve"> </w:t>
      </w:r>
      <w:r w:rsidR="00D31588">
        <w:rPr>
          <w:sz w:val="28"/>
          <w:szCs w:val="28"/>
          <w:lang w:val="uk-UA"/>
        </w:rPr>
        <w:t xml:space="preserve">тестових наборах вхідних </w:t>
      </w:r>
      <w:r w:rsidR="00F07C16">
        <w:rPr>
          <w:sz w:val="28"/>
          <w:szCs w:val="28"/>
          <w:lang w:val="uk-UA"/>
        </w:rPr>
        <w:t>даних</w:t>
      </w:r>
      <w:r w:rsidR="00D31588">
        <w:rPr>
          <w:sz w:val="28"/>
          <w:szCs w:val="28"/>
          <w:lang w:val="uk-UA"/>
        </w:rPr>
        <w:t xml:space="preserve">. </w:t>
      </w:r>
    </w:p>
    <w:p w:rsidR="00D31588" w:rsidRDefault="00D31588" w:rsidP="003327BC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дозволяє </w:t>
      </w:r>
      <w:r w:rsidR="00F07C16">
        <w:rPr>
          <w:sz w:val="28"/>
          <w:szCs w:val="28"/>
          <w:lang w:val="uk-UA"/>
        </w:rPr>
        <w:t>інтерпретувати</w:t>
      </w:r>
      <w:r>
        <w:rPr>
          <w:sz w:val="28"/>
          <w:szCs w:val="28"/>
          <w:lang w:val="uk-UA"/>
        </w:rPr>
        <w:t xml:space="preserve"> текстову інформацію в шрифт Брайля та його двійкове відображення з урахуванням особливих випадків</w:t>
      </w:r>
      <w:r w:rsidR="007C76A2">
        <w:rPr>
          <w:sz w:val="28"/>
          <w:szCs w:val="28"/>
          <w:lang w:val="uk-UA"/>
        </w:rPr>
        <w:t xml:space="preserve"> та м</w:t>
      </w:r>
      <w:r w:rsidR="00307DCB">
        <w:rPr>
          <w:sz w:val="28"/>
          <w:szCs w:val="28"/>
          <w:lang w:val="uk-UA"/>
        </w:rPr>
        <w:t>а</w:t>
      </w:r>
      <w:r w:rsidR="007C76A2">
        <w:rPr>
          <w:sz w:val="28"/>
          <w:szCs w:val="28"/>
          <w:lang w:val="uk-UA"/>
        </w:rPr>
        <w:t>є зручний для проведення відлагодження інтерфейс</w:t>
      </w:r>
      <w:r>
        <w:rPr>
          <w:sz w:val="28"/>
          <w:szCs w:val="28"/>
          <w:lang w:val="uk-UA"/>
        </w:rPr>
        <w:t xml:space="preserve">.  </w:t>
      </w:r>
    </w:p>
    <w:p w:rsidR="003327BC" w:rsidRDefault="003327BC" w:rsidP="003327BC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327BC" w:rsidRDefault="003327BC" w:rsidP="003327BC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133564">
        <w:rPr>
          <w:b/>
          <w:sz w:val="28"/>
          <w:szCs w:val="28"/>
          <w:lang w:val="uk-UA"/>
        </w:rPr>
        <w:t>Ключові слова</w:t>
      </w:r>
      <w:r w:rsidRPr="00133564">
        <w:rPr>
          <w:sz w:val="28"/>
          <w:szCs w:val="28"/>
          <w:lang w:val="uk-UA"/>
        </w:rPr>
        <w:t xml:space="preserve">: </w:t>
      </w:r>
      <w:r w:rsidR="007C76A2">
        <w:rPr>
          <w:sz w:val="28"/>
          <w:szCs w:val="28"/>
          <w:lang w:val="uk-UA"/>
        </w:rPr>
        <w:t>шрифт Бряйля</w:t>
      </w:r>
      <w:r>
        <w:rPr>
          <w:sz w:val="28"/>
          <w:szCs w:val="28"/>
          <w:lang w:val="uk-UA"/>
        </w:rPr>
        <w:t>,</w:t>
      </w:r>
      <w:r w:rsidRPr="007976D7">
        <w:rPr>
          <w:sz w:val="28"/>
          <w:szCs w:val="28"/>
          <w:lang w:val="uk-UA"/>
        </w:rPr>
        <w:t xml:space="preserve"> </w:t>
      </w:r>
      <w:r w:rsidR="007C76A2">
        <w:rPr>
          <w:sz w:val="28"/>
          <w:szCs w:val="28"/>
          <w:lang w:val="uk-UA"/>
        </w:rPr>
        <w:t>клітини Брайля</w:t>
      </w:r>
      <w:r>
        <w:rPr>
          <w:sz w:val="28"/>
          <w:szCs w:val="28"/>
          <w:lang w:val="uk-UA"/>
        </w:rPr>
        <w:t xml:space="preserve">, </w:t>
      </w:r>
      <w:r w:rsidR="00F07C16">
        <w:rPr>
          <w:sz w:val="28"/>
          <w:szCs w:val="28"/>
          <w:lang w:val="uk-UA"/>
        </w:rPr>
        <w:t>інтерпретація</w:t>
      </w:r>
      <w:r w:rsidR="007C76A2">
        <w:rPr>
          <w:sz w:val="28"/>
          <w:szCs w:val="28"/>
          <w:lang w:val="uk-UA"/>
        </w:rPr>
        <w:t xml:space="preserve"> тексту, </w:t>
      </w:r>
      <w:r w:rsidR="007C76A2" w:rsidRPr="00D31588">
        <w:rPr>
          <w:sz w:val="28"/>
          <w:szCs w:val="28"/>
          <w:lang w:val="en-US"/>
        </w:rPr>
        <w:t>Python</w:t>
      </w:r>
      <w:r w:rsidRPr="0026033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C76A2">
        <w:rPr>
          <w:sz w:val="28"/>
          <w:szCs w:val="28"/>
          <w:lang w:val="en-US"/>
        </w:rPr>
        <w:t>t</w:t>
      </w:r>
      <w:r w:rsidR="007C76A2" w:rsidRPr="00D31588">
        <w:rPr>
          <w:sz w:val="28"/>
          <w:szCs w:val="28"/>
          <w:lang w:val="uk-UA"/>
        </w:rPr>
        <w:t>kinter</w:t>
      </w:r>
      <w:r>
        <w:rPr>
          <w:sz w:val="28"/>
          <w:szCs w:val="28"/>
          <w:lang w:val="uk-UA"/>
        </w:rPr>
        <w:t xml:space="preserve">, </w:t>
      </w:r>
      <w:r w:rsidR="007C76A2" w:rsidRPr="00D31588">
        <w:rPr>
          <w:rFonts w:eastAsia="SimSun"/>
          <w:sz w:val="28"/>
          <w:szCs w:val="28"/>
          <w:lang w:val="uk-UA"/>
        </w:rPr>
        <w:t>PyCharm</w:t>
      </w:r>
      <w:r w:rsidRPr="0026033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Parse</w:t>
      </w:r>
      <w:r>
        <w:rPr>
          <w:sz w:val="28"/>
          <w:szCs w:val="28"/>
          <w:lang w:val="uk-UA"/>
        </w:rPr>
        <w:t xml:space="preserve">, інтерфейс, </w:t>
      </w:r>
      <w:r w:rsidR="007C76A2">
        <w:rPr>
          <w:sz w:val="28"/>
          <w:szCs w:val="28"/>
          <w:lang w:val="uk-UA"/>
        </w:rPr>
        <w:t>комп’ютерна система</w:t>
      </w:r>
      <w:r>
        <w:rPr>
          <w:sz w:val="28"/>
          <w:szCs w:val="28"/>
          <w:lang w:val="uk-UA"/>
        </w:rPr>
        <w:t>.</w:t>
      </w:r>
    </w:p>
    <w:p w:rsidR="003327BC" w:rsidRDefault="003327BC" w:rsidP="003327BC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07C16" w:rsidRPr="00BA441E" w:rsidRDefault="00F07C16" w:rsidP="00F07C16">
      <w:pPr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  <w:r w:rsidRPr="00BA441E">
        <w:rPr>
          <w:b/>
          <w:sz w:val="28"/>
          <w:szCs w:val="28"/>
          <w:lang w:val="en-US"/>
        </w:rPr>
        <w:lastRenderedPageBreak/>
        <w:t>ANNOTATION</w:t>
      </w:r>
    </w:p>
    <w:p w:rsidR="00307DCB" w:rsidRPr="00307DCB" w:rsidRDefault="00307DCB" w:rsidP="00307DCB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Qualification work includes an explanatory note (55 pages, 35 figures, 4 appendices).</w:t>
      </w:r>
    </w:p>
    <w:p w:rsidR="00307DCB" w:rsidRPr="00307DCB" w:rsidRDefault="00307DCB" w:rsidP="00307DCB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The object of development is a computer system of text interpretation for the visually impaired and a tactile screen module.</w:t>
      </w:r>
    </w:p>
    <w:p w:rsidR="00307DCB" w:rsidRPr="00307DCB" w:rsidRDefault="00307DCB" w:rsidP="00307DCB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The aim of this project is to analyze existing solutions and search for new ones, to develop a flexible algorithm for converting information presented in text form into Braille, with the formation of a correspondence matrix, which represents the representation of Braille characters in binary code and Braille cell design.</w:t>
      </w:r>
    </w:p>
    <w:p w:rsidR="00307DCB" w:rsidRPr="00307DCB" w:rsidRDefault="00307DCB" w:rsidP="00307DCB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During development:</w:t>
      </w:r>
    </w:p>
    <w:p w:rsidR="00307DCB" w:rsidRPr="00307DCB" w:rsidRDefault="00307DCB" w:rsidP="00307DCB">
      <w:pPr>
        <w:pStyle w:val="a3"/>
        <w:numPr>
          <w:ilvl w:val="0"/>
          <w:numId w:val="3"/>
        </w:numPr>
        <w:spacing w:line="360" w:lineRule="auto"/>
        <w:ind w:left="1134" w:hanging="567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the analysis of known technologies of developments of similar systems is carried out;</w:t>
      </w:r>
    </w:p>
    <w:p w:rsidR="00307DCB" w:rsidRPr="00307DCB" w:rsidRDefault="00307DCB" w:rsidP="00307DCB">
      <w:pPr>
        <w:pStyle w:val="a3"/>
        <w:numPr>
          <w:ilvl w:val="0"/>
          <w:numId w:val="3"/>
        </w:numPr>
        <w:spacing w:line="360" w:lineRule="auto"/>
        <w:ind w:left="1134" w:hanging="567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existing software and hardware solutions are analyzed;</w:t>
      </w:r>
    </w:p>
    <w:p w:rsidR="00307DCB" w:rsidRPr="00307DCB" w:rsidRDefault="00307DCB" w:rsidP="00307DCB">
      <w:pPr>
        <w:pStyle w:val="a3"/>
        <w:numPr>
          <w:ilvl w:val="0"/>
          <w:numId w:val="3"/>
        </w:numPr>
        <w:spacing w:line="360" w:lineRule="auto"/>
        <w:ind w:left="1134" w:hanging="567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the main technologies in the design of Braille cells are considered;</w:t>
      </w:r>
    </w:p>
    <w:p w:rsidR="00307DCB" w:rsidRPr="00307DCB" w:rsidRDefault="00307DCB" w:rsidP="00307DCB">
      <w:pPr>
        <w:pStyle w:val="a3"/>
        <w:numPr>
          <w:ilvl w:val="0"/>
          <w:numId w:val="3"/>
        </w:numPr>
        <w:spacing w:line="360" w:lineRule="auto"/>
        <w:ind w:left="1134" w:hanging="567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Braille cell based on solenoids is designed;</w:t>
      </w:r>
    </w:p>
    <w:p w:rsidR="00307DCB" w:rsidRPr="00307DCB" w:rsidRDefault="00307DCB" w:rsidP="00307DCB">
      <w:pPr>
        <w:pStyle w:val="a3"/>
        <w:numPr>
          <w:ilvl w:val="0"/>
          <w:numId w:val="3"/>
        </w:numPr>
        <w:spacing w:line="360" w:lineRule="auto"/>
        <w:ind w:left="1134" w:hanging="567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the program of interpretation of the text in Braille and the corresponding binary word is developed</w:t>
      </w:r>
    </w:p>
    <w:p w:rsidR="00307DCB" w:rsidRPr="00307DCB" w:rsidRDefault="00307DCB" w:rsidP="00307DCB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The development uses a high-level Python programming language, tools from accessible, standard libraries (including tkinter) and the PyCharm development environment. The algorithm was debugged and tested on various test sets of input data.</w:t>
      </w:r>
    </w:p>
    <w:p w:rsidR="00F07C16" w:rsidRDefault="00307DCB" w:rsidP="00307DCB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 w:rsidRPr="00307DCB">
        <w:rPr>
          <w:sz w:val="28"/>
          <w:szCs w:val="28"/>
          <w:lang w:val="en-US"/>
        </w:rPr>
        <w:t>The program allows you to interpret text information in Braille and its binary display for special cases and has a user-friendly interface.</w:t>
      </w:r>
      <w:r w:rsidR="00F07C16" w:rsidRPr="00BA441E">
        <w:rPr>
          <w:sz w:val="28"/>
          <w:szCs w:val="28"/>
          <w:lang w:val="en-US"/>
        </w:rPr>
        <w:t> </w:t>
      </w:r>
    </w:p>
    <w:p w:rsidR="00307DCB" w:rsidRPr="00BA441E" w:rsidRDefault="00307DCB" w:rsidP="00307DCB">
      <w:pPr>
        <w:spacing w:line="360" w:lineRule="auto"/>
        <w:ind w:firstLine="426"/>
        <w:jc w:val="both"/>
        <w:rPr>
          <w:sz w:val="28"/>
          <w:szCs w:val="28"/>
          <w:lang w:val="en-US"/>
        </w:rPr>
      </w:pPr>
    </w:p>
    <w:p w:rsidR="0059218B" w:rsidRPr="00BA441E" w:rsidRDefault="00F07C16" w:rsidP="00F07C16">
      <w:pPr>
        <w:spacing w:line="360" w:lineRule="auto"/>
        <w:ind w:firstLine="426"/>
        <w:jc w:val="both"/>
        <w:rPr>
          <w:sz w:val="28"/>
          <w:szCs w:val="28"/>
          <w:lang w:val="en-US"/>
        </w:rPr>
      </w:pPr>
      <w:r w:rsidRPr="00BA441E">
        <w:rPr>
          <w:b/>
          <w:sz w:val="28"/>
          <w:szCs w:val="28"/>
          <w:lang w:val="en-US"/>
        </w:rPr>
        <w:t>Keywords</w:t>
      </w:r>
      <w:r w:rsidRPr="00BA441E">
        <w:rPr>
          <w:sz w:val="28"/>
          <w:szCs w:val="28"/>
          <w:lang w:val="en-US"/>
        </w:rPr>
        <w:t>: Braille, Braille cells, text interpretation, Python, tkinter, PyCharm, Parse, interface, computer system.</w:t>
      </w:r>
    </w:p>
    <w:sectPr w:rsidR="0059218B" w:rsidRPr="00BA4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C1DC2"/>
    <w:multiLevelType w:val="hybridMultilevel"/>
    <w:tmpl w:val="BF243E2C"/>
    <w:lvl w:ilvl="0" w:tplc="A7B4102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79618DE"/>
    <w:multiLevelType w:val="hybridMultilevel"/>
    <w:tmpl w:val="79DE9ACC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20B034C"/>
    <w:multiLevelType w:val="hybridMultilevel"/>
    <w:tmpl w:val="475AC5C4"/>
    <w:lvl w:ilvl="0" w:tplc="171CFDC6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5796144"/>
    <w:multiLevelType w:val="hybridMultilevel"/>
    <w:tmpl w:val="4D983D7E"/>
    <w:lvl w:ilvl="0" w:tplc="A7B4102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BC"/>
    <w:rsid w:val="00162E47"/>
    <w:rsid w:val="002830A3"/>
    <w:rsid w:val="00307DCB"/>
    <w:rsid w:val="003327BC"/>
    <w:rsid w:val="003F68CD"/>
    <w:rsid w:val="005123E7"/>
    <w:rsid w:val="0059218B"/>
    <w:rsid w:val="007C76A2"/>
    <w:rsid w:val="00BA441E"/>
    <w:rsid w:val="00D31588"/>
    <w:rsid w:val="00DC0926"/>
    <w:rsid w:val="00F07BB0"/>
    <w:rsid w:val="00F0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DC8C1-AD1F-4619-9897-3E8E92A9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B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Lykhach Inc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Лихач</dc:creator>
  <cp:keywords/>
  <dc:description/>
  <cp:lastModifiedBy>Олександр Лихач</cp:lastModifiedBy>
  <cp:revision>5</cp:revision>
  <dcterms:created xsi:type="dcterms:W3CDTF">2020-05-20T09:36:00Z</dcterms:created>
  <dcterms:modified xsi:type="dcterms:W3CDTF">2020-06-05T10:57:00Z</dcterms:modified>
</cp:coreProperties>
</file>