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C4" w:rsidRDefault="00F201C4" w:rsidP="00F201C4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  <w:lang w:val="ru-RU"/>
        </w:rPr>
      </w:pPr>
      <w:proofErr w:type="spellStart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>Кваліфікаційна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 xml:space="preserve"> робота </w:t>
      </w:r>
      <w:r w:rsidRPr="00F201C4">
        <w:rPr>
          <w:rFonts w:ascii="TimesNewRomanPSMT" w:hAnsi="TimesNewRomanPSMT"/>
          <w:color w:val="000000"/>
          <w:sz w:val="28"/>
          <w:szCs w:val="28"/>
        </w:rPr>
        <w:t>включає</w:t>
      </w:r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 xml:space="preserve">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>пояснювальну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 xml:space="preserve"> записку (54 с., 21 р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</w:rPr>
        <w:t>ис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 xml:space="preserve">5 табл., 2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>додатки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>).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 xml:space="preserve">Об’єкт розробки – створення 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</w:rPr>
        <w:t>нейромережевої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 xml:space="preserve"> системи, яка дозволяє розпізнавати деструктивний контент в текстових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</w:rPr>
        <w:t>веб-ресурсах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>.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>Система дозволяє: аналізувати тональність тексту с метою пошуку деструктивного контенту. Була вибрана бінарна шкала оцінювання: позитивна та негативна оцінки. Обраним типом мережі стала рекурентна нейронна мережа. В якості бази даних використовувалась база даних відкритого доступу.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>В ході розробки:</w:t>
      </w:r>
    </w:p>
    <w:p w:rsidR="00F201C4" w:rsidRPr="00F201C4" w:rsidRDefault="00F201C4" w:rsidP="00F201C4">
      <w:pPr>
        <w:numPr>
          <w:ilvl w:val="0"/>
          <w:numId w:val="1"/>
        </w:numPr>
        <w:spacing w:after="12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>проведено аналіз методів класифікації тональності тексу;</w:t>
      </w:r>
    </w:p>
    <w:p w:rsidR="00F201C4" w:rsidRPr="00F201C4" w:rsidRDefault="00F201C4" w:rsidP="00F201C4">
      <w:pPr>
        <w:numPr>
          <w:ilvl w:val="0"/>
          <w:numId w:val="1"/>
        </w:numPr>
        <w:spacing w:after="12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 xml:space="preserve">сформульовані вимоги до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</w:rPr>
        <w:t>нейромережевої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 xml:space="preserve"> системи розпізнавання деструктивного контенту; </w:t>
      </w:r>
    </w:p>
    <w:p w:rsidR="00F201C4" w:rsidRPr="00F201C4" w:rsidRDefault="00F201C4" w:rsidP="00F201C4">
      <w:pPr>
        <w:numPr>
          <w:ilvl w:val="0"/>
          <w:numId w:val="1"/>
        </w:numPr>
        <w:spacing w:after="12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>розроблена система розпізнавання деструктивного контенту;</w:t>
      </w:r>
    </w:p>
    <w:p w:rsidR="00F201C4" w:rsidRPr="00F201C4" w:rsidRDefault="00F201C4" w:rsidP="00F201C4">
      <w:pPr>
        <w:numPr>
          <w:ilvl w:val="0"/>
          <w:numId w:val="1"/>
        </w:numPr>
        <w:spacing w:after="12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 xml:space="preserve">розроблена структура нейронної мережі </w:t>
      </w:r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 xml:space="preserve">для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>класиф</w:t>
      </w:r>
      <w:r w:rsidRPr="00F201C4">
        <w:rPr>
          <w:rFonts w:ascii="TimesNewRomanPSMT" w:hAnsi="TimesNewRomanPSMT"/>
          <w:color w:val="000000"/>
          <w:sz w:val="28"/>
          <w:szCs w:val="28"/>
        </w:rPr>
        <w:t>ікації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 xml:space="preserve"> тексту;</w:t>
      </w:r>
    </w:p>
    <w:p w:rsidR="00F201C4" w:rsidRPr="00F201C4" w:rsidRDefault="00F201C4" w:rsidP="00F201C4">
      <w:pPr>
        <w:numPr>
          <w:ilvl w:val="0"/>
          <w:numId w:val="1"/>
        </w:numPr>
        <w:spacing w:after="12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 xml:space="preserve">розроблено програмне забезпечення для розпізнавання деструктивного контенту в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</w:rPr>
        <w:t>веб-ресурсах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 xml:space="preserve"> на основі аналізу тональності тексту</w:t>
      </w:r>
      <w:r w:rsidRPr="00F201C4">
        <w:rPr>
          <w:rFonts w:ascii="TimesNewRomanPSMT" w:hAnsi="TimesNewRomanPSMT"/>
          <w:color w:val="000000"/>
          <w:sz w:val="28"/>
          <w:szCs w:val="28"/>
          <w:lang w:val="ru-RU"/>
        </w:rPr>
        <w:t>.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 xml:space="preserve">Упровадження цієї системи в певні </w:t>
      </w:r>
      <w:proofErr w:type="spellStart"/>
      <w:r w:rsidRPr="00F201C4">
        <w:rPr>
          <w:rFonts w:ascii="TimesNewRomanPSMT" w:hAnsi="TimesNewRomanPSMT"/>
          <w:color w:val="000000"/>
          <w:sz w:val="28"/>
          <w:szCs w:val="28"/>
        </w:rPr>
        <w:t>веб-ресурси</w:t>
      </w:r>
      <w:proofErr w:type="spellEnd"/>
      <w:r w:rsidRPr="00F201C4">
        <w:rPr>
          <w:rFonts w:ascii="TimesNewRomanPSMT" w:hAnsi="TimesNewRomanPSMT"/>
          <w:color w:val="000000"/>
          <w:sz w:val="28"/>
          <w:szCs w:val="28"/>
        </w:rPr>
        <w:t xml:space="preserve">  дозволить оцінити думки користувачів, знайти негативні відгуки, що дасть змогу проаналізувати потенційні недоліки досліджуваного об’єкту.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>Ключові слова:</w:t>
      </w:r>
    </w:p>
    <w:p w:rsidR="00F201C4" w:rsidRPr="00F201C4" w:rsidRDefault="00F201C4" w:rsidP="00F201C4">
      <w:pPr>
        <w:spacing w:after="120" w:line="360" w:lineRule="auto"/>
        <w:ind w:firstLine="70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201C4">
        <w:rPr>
          <w:rFonts w:ascii="TimesNewRomanPSMT" w:hAnsi="TimesNewRomanPSMT"/>
          <w:color w:val="000000"/>
          <w:sz w:val="28"/>
          <w:szCs w:val="28"/>
        </w:rPr>
        <w:t>СИСТЕМА РОЗПІЗНАВАННЯ ДЕСТРУКТИВНОГО КОНТЕНТУ, АНАЛІЗ ТОНАЛЬНОСТІ ТЕКСТУ, ВЕБ-РЕСУРСИ, БІНАРНА ШКАЛА, РЕКУРЕНТА НЕЙРОННА МЕРЕЖА.</w:t>
      </w:r>
    </w:p>
    <w:p w:rsidR="00BB54A6" w:rsidRPr="00F201C4" w:rsidRDefault="00BB54A6" w:rsidP="00F201C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sectPr w:rsidR="00BB54A6" w:rsidRPr="00F201C4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FD15611"/>
    <w:multiLevelType w:val="hybridMultilevel"/>
    <w:tmpl w:val="1566723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23"/>
    <w:rsid w:val="000710F3"/>
    <w:rsid w:val="00115BEA"/>
    <w:rsid w:val="00150DF4"/>
    <w:rsid w:val="001C3A23"/>
    <w:rsid w:val="001E0043"/>
    <w:rsid w:val="001F5BB9"/>
    <w:rsid w:val="0022772A"/>
    <w:rsid w:val="002458E9"/>
    <w:rsid w:val="00262E11"/>
    <w:rsid w:val="002A5832"/>
    <w:rsid w:val="002F4134"/>
    <w:rsid w:val="0038189A"/>
    <w:rsid w:val="003A2F30"/>
    <w:rsid w:val="003E49C0"/>
    <w:rsid w:val="0042171B"/>
    <w:rsid w:val="00424EA4"/>
    <w:rsid w:val="00437EFA"/>
    <w:rsid w:val="004426AD"/>
    <w:rsid w:val="004614B7"/>
    <w:rsid w:val="00543FA6"/>
    <w:rsid w:val="005820F6"/>
    <w:rsid w:val="00645FC3"/>
    <w:rsid w:val="00693A11"/>
    <w:rsid w:val="006C2DDB"/>
    <w:rsid w:val="006D3BC0"/>
    <w:rsid w:val="00705C98"/>
    <w:rsid w:val="00727BE9"/>
    <w:rsid w:val="008553E6"/>
    <w:rsid w:val="00890D73"/>
    <w:rsid w:val="009352E6"/>
    <w:rsid w:val="009548BD"/>
    <w:rsid w:val="00995724"/>
    <w:rsid w:val="009A6DEF"/>
    <w:rsid w:val="009D6B31"/>
    <w:rsid w:val="00A01944"/>
    <w:rsid w:val="00A70DE0"/>
    <w:rsid w:val="00B92C29"/>
    <w:rsid w:val="00BB337A"/>
    <w:rsid w:val="00BB54A6"/>
    <w:rsid w:val="00C509B2"/>
    <w:rsid w:val="00CC0727"/>
    <w:rsid w:val="00D578CB"/>
    <w:rsid w:val="00DB5675"/>
    <w:rsid w:val="00DD5B61"/>
    <w:rsid w:val="00E00481"/>
    <w:rsid w:val="00E0671B"/>
    <w:rsid w:val="00E30994"/>
    <w:rsid w:val="00EC7A85"/>
    <w:rsid w:val="00EE27EC"/>
    <w:rsid w:val="00F201C4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rFonts w:cs="Times New Roman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2171B"/>
    <w:rPr>
      <w:rFonts w:ascii="Tahoma" w:hAnsi="Tahoma" w:cs="Tahoma"/>
      <w:sz w:val="16"/>
      <w:szCs w:val="16"/>
      <w:lang w:val="uk-UA" w:eastAsia="en-US"/>
    </w:rPr>
  </w:style>
  <w:style w:type="character" w:customStyle="1" w:styleId="fontstyle01">
    <w:name w:val="fontstyle01"/>
    <w:basedOn w:val="a0"/>
    <w:rsid w:val="00437E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rFonts w:cs="Times New Roman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2171B"/>
    <w:rPr>
      <w:rFonts w:ascii="Tahoma" w:hAnsi="Tahoma" w:cs="Tahoma"/>
      <w:sz w:val="16"/>
      <w:szCs w:val="16"/>
      <w:lang w:val="uk-UA" w:eastAsia="en-US"/>
    </w:rPr>
  </w:style>
  <w:style w:type="character" w:customStyle="1" w:styleId="fontstyle01">
    <w:name w:val="fontstyle01"/>
    <w:basedOn w:val="a0"/>
    <w:rsid w:val="00437E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Serhii Mykytenko</dc:creator>
  <cp:lastModifiedBy>Александр Гурский</cp:lastModifiedBy>
  <cp:revision>3</cp:revision>
  <dcterms:created xsi:type="dcterms:W3CDTF">2019-06-07T07:52:00Z</dcterms:created>
  <dcterms:modified xsi:type="dcterms:W3CDTF">2019-06-07T07:54:00Z</dcterms:modified>
</cp:coreProperties>
</file>