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FD4B" w14:textId="77777777" w:rsidR="00217467" w:rsidRPr="006E19FD" w:rsidRDefault="00217467" w:rsidP="00217467">
      <w:pPr>
        <w:ind w:left="432"/>
        <w:jc w:val="center"/>
        <w:rPr>
          <w:b/>
          <w:szCs w:val="28"/>
        </w:rPr>
      </w:pPr>
      <w:r>
        <w:rPr>
          <w:b/>
          <w:bCs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E97C" wp14:editId="67EB1C5A">
                <wp:simplePos x="0" y="0"/>
                <wp:positionH relativeFrom="margin">
                  <wp:align>right</wp:align>
                </wp:positionH>
                <wp:positionV relativeFrom="paragraph">
                  <wp:posOffset>-349498</wp:posOffset>
                </wp:positionV>
                <wp:extent cx="381662" cy="323850"/>
                <wp:effectExtent l="0" t="0" r="18415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C6BF3A" id="Прямоугольник 60" o:spid="_x0000_s1026" style="position:absolute;margin-left:-21.15pt;margin-top:-27.5pt;width:30.05pt;height:2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" fillcolor="white [3212]" strokecolor="white [3212]" strokeweight="1pt">
                <w10:wrap anchorx="margin"/>
              </v:rect>
            </w:pict>
          </mc:Fallback>
        </mc:AlternateContent>
      </w:r>
      <w:r w:rsidRPr="006E19FD">
        <w:rPr>
          <w:b/>
          <w:szCs w:val="28"/>
        </w:rPr>
        <w:t>РЕФЕРАТ</w:t>
      </w:r>
    </w:p>
    <w:p w14:paraId="27431871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Актуальність теми</w:t>
      </w:r>
      <w:r w:rsidRPr="006E19FD">
        <w:rPr>
          <w:szCs w:val="28"/>
        </w:rPr>
        <w:t xml:space="preserve"> обумовлена збільшенням обсягів оброблюваної інформації, вимогам до швидкості її обробки і до надійності апаратних і програмних засобів, що використовуються для цих цілей. У зв'язку з цими обставинами системи обробки інформації і особливо системи управління проектуються відмовостійкими, багатопроцесорними і реконфігурованими, а сфера використання відмовостійких багатопроцесорних обчислювальних систем і систем управління все більше і більше розширюється. Найбільш широке поширення такі системи отримують у тих областях, де відмови і збої апаратури можуть привести до великих фінансових збитків, екологічних катастроф і людських жертв (банківські системи, атомні електростанції, системи управління літаків і ракет, медичні системи та ін). </w:t>
      </w:r>
    </w:p>
    <w:p w14:paraId="540D6AB6" w14:textId="77777777" w:rsidR="00217467" w:rsidRDefault="00217467" w:rsidP="00217467">
      <w:pPr>
        <w:ind w:left="432"/>
        <w:rPr>
          <w:szCs w:val="28"/>
        </w:rPr>
      </w:pPr>
      <w:r w:rsidRPr="006E19FD">
        <w:rPr>
          <w:szCs w:val="28"/>
        </w:rPr>
        <w:t xml:space="preserve">При розробці відмовостійких багатопроцесорних систем (ВБС) дуже важливо вибрати найбільш оптимальний з точки зору надійності і вартості варіант структури ще на етапах проектування та визначити його так звані «вузькі» місця. Для цього необхідно створювати математичні моделі, що адекватно відбивають поведінку ВБС у потоці відмов і розробляти методи оцінки параметрів надійності ВБС на основі цих моделей, що дозволяють отримати результат обчислень в прийнятний час доступними обчислювальними засобами. </w:t>
      </w:r>
    </w:p>
    <w:p w14:paraId="21C3A2C8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Об'єктом дослідження</w:t>
      </w:r>
      <w:r>
        <w:rPr>
          <w:szCs w:val="28"/>
        </w:rPr>
        <w:t xml:space="preserve"> є багатопроцесорні системи у тому числі відмовостійкі та їх моделі поведінки у потоці відмов.</w:t>
      </w:r>
    </w:p>
    <w:p w14:paraId="6948A440" w14:textId="77777777" w:rsidR="00217467" w:rsidRDefault="00217467" w:rsidP="00217467">
      <w:pPr>
        <w:ind w:left="432"/>
        <w:rPr>
          <w:szCs w:val="28"/>
        </w:rPr>
      </w:pPr>
      <w:r w:rsidRPr="00363185">
        <w:rPr>
          <w:b/>
          <w:szCs w:val="28"/>
        </w:rPr>
        <w:t>Предметом дослідження</w:t>
      </w:r>
      <w:r w:rsidRPr="00363185">
        <w:rPr>
          <w:szCs w:val="28"/>
        </w:rPr>
        <w:t xml:space="preserve"> </w:t>
      </w:r>
      <w:r>
        <w:rPr>
          <w:szCs w:val="28"/>
        </w:rPr>
        <w:t xml:space="preserve">є методи і </w:t>
      </w:r>
      <w:r w:rsidRPr="00363185">
        <w:rPr>
          <w:szCs w:val="28"/>
        </w:rPr>
        <w:t>алгоритм</w:t>
      </w:r>
      <w:r>
        <w:rPr>
          <w:szCs w:val="28"/>
        </w:rPr>
        <w:t>и</w:t>
      </w:r>
      <w:r w:rsidRPr="00363185">
        <w:rPr>
          <w:szCs w:val="28"/>
        </w:rPr>
        <w:t xml:space="preserve"> будування GL-моделей для</w:t>
      </w:r>
      <w:r>
        <w:rPr>
          <w:szCs w:val="28"/>
        </w:rPr>
        <w:t xml:space="preserve"> складних систем, що використовуються для розрахунку параметрів надійності</w:t>
      </w:r>
      <w:r w:rsidRPr="006E19FD">
        <w:rPr>
          <w:szCs w:val="28"/>
        </w:rPr>
        <w:t xml:space="preserve">. </w:t>
      </w:r>
    </w:p>
    <w:p w14:paraId="22D22409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lastRenderedPageBreak/>
        <w:t>Мета роботи.</w:t>
      </w:r>
      <w:r w:rsidRPr="006E19FD">
        <w:rPr>
          <w:szCs w:val="28"/>
        </w:rPr>
        <w:t xml:space="preserve"> </w:t>
      </w:r>
      <w:r>
        <w:rPr>
          <w:szCs w:val="28"/>
        </w:rPr>
        <w:t>Модифікація алгоритму будування G</w:t>
      </w:r>
      <w:r>
        <w:rPr>
          <w:szCs w:val="28"/>
          <w:lang w:val="en-US"/>
        </w:rPr>
        <w:t>L</w:t>
      </w:r>
      <w:r w:rsidRPr="002374B6">
        <w:rPr>
          <w:szCs w:val="28"/>
        </w:rPr>
        <w:t>-</w:t>
      </w:r>
      <w:r>
        <w:rPr>
          <w:szCs w:val="28"/>
        </w:rPr>
        <w:t>моделей для складних відмовостійких реконфігуровних систем, де лише частина процесорів може брати на себе роботу інших під час їх відмови</w:t>
      </w:r>
      <w:r w:rsidRPr="006E19FD">
        <w:rPr>
          <w:szCs w:val="28"/>
        </w:rPr>
        <w:t xml:space="preserve">. </w:t>
      </w:r>
    </w:p>
    <w:p w14:paraId="72BD3F9D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Методи дослідження.</w:t>
      </w:r>
      <w:r w:rsidRPr="006E19FD">
        <w:rPr>
          <w:szCs w:val="28"/>
        </w:rPr>
        <w:t xml:space="preserve"> В роботі використовуються </w:t>
      </w:r>
      <w:r>
        <w:rPr>
          <w:szCs w:val="28"/>
        </w:rPr>
        <w:t>теорія графів та алгоритм будування GL</w:t>
      </w:r>
      <w:r w:rsidRPr="002374B6">
        <w:rPr>
          <w:szCs w:val="28"/>
        </w:rPr>
        <w:t>-</w:t>
      </w:r>
      <w:r>
        <w:rPr>
          <w:szCs w:val="28"/>
        </w:rPr>
        <w:t>моделей, математична логіка, теорія автоматів.</w:t>
      </w:r>
      <w:r w:rsidRPr="006E19FD">
        <w:rPr>
          <w:szCs w:val="28"/>
        </w:rPr>
        <w:t xml:space="preserve"> </w:t>
      </w:r>
    </w:p>
    <w:p w14:paraId="613E5BC6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Наукова новизна</w:t>
      </w:r>
      <w:r w:rsidRPr="006E19FD">
        <w:rPr>
          <w:szCs w:val="28"/>
        </w:rPr>
        <w:t xml:space="preserve"> полягає</w:t>
      </w:r>
      <w:r>
        <w:rPr>
          <w:szCs w:val="28"/>
        </w:rPr>
        <w:t xml:space="preserve"> в</w:t>
      </w:r>
      <w:r w:rsidRPr="006E19FD">
        <w:rPr>
          <w:szCs w:val="28"/>
        </w:rPr>
        <w:t xml:space="preserve"> </w:t>
      </w:r>
      <w:r>
        <w:rPr>
          <w:szCs w:val="28"/>
        </w:rPr>
        <w:t>модифікації існуючого способу будування GL</w:t>
      </w:r>
      <w:r w:rsidRPr="00361C9F">
        <w:rPr>
          <w:szCs w:val="28"/>
        </w:rPr>
        <w:t>-</w:t>
      </w:r>
      <w:r>
        <w:rPr>
          <w:szCs w:val="28"/>
        </w:rPr>
        <w:t>моделей, яка  дозволить створювати більш прості GL</w:t>
      </w:r>
      <w:r w:rsidRPr="00361C9F">
        <w:rPr>
          <w:szCs w:val="28"/>
        </w:rPr>
        <w:t>-</w:t>
      </w:r>
      <w:r>
        <w:rPr>
          <w:szCs w:val="28"/>
        </w:rPr>
        <w:t xml:space="preserve">моделі, зокрема з меншою </w:t>
      </w:r>
      <w:r>
        <w:rPr>
          <w:b/>
          <w:bCs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B8E86" wp14:editId="6D877EBF">
                <wp:simplePos x="0" y="0"/>
                <wp:positionH relativeFrom="page">
                  <wp:align>right</wp:align>
                </wp:positionH>
                <wp:positionV relativeFrom="paragraph">
                  <wp:posOffset>-390249</wp:posOffset>
                </wp:positionV>
                <wp:extent cx="371475" cy="32385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E95C3" id="Прямоугольник 67" o:spid="_x0000_s1026" style="position:absolute;margin-left:-21.95pt;margin-top:-30.75pt;width:29.25pt;height:25.5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" fillcolor="white [3212]" strokecolor="white [3212]" strokeweight="1pt">
                <w10:wrap anchorx="page"/>
              </v:rect>
            </w:pict>
          </mc:Fallback>
        </mc:AlternateContent>
      </w:r>
      <w:r>
        <w:rPr>
          <w:szCs w:val="28"/>
        </w:rPr>
        <w:t>кількістю ребер.</w:t>
      </w:r>
      <w:r w:rsidRPr="002A0BE7">
        <w:rPr>
          <w:b/>
          <w:bCs/>
          <w:noProof/>
          <w:szCs w:val="28"/>
        </w:rPr>
        <w:t xml:space="preserve"> </w:t>
      </w:r>
    </w:p>
    <w:p w14:paraId="3053B0F1" w14:textId="77777777" w:rsidR="00217467" w:rsidRDefault="00217467" w:rsidP="00217467">
      <w:pPr>
        <w:ind w:left="432"/>
        <w:rPr>
          <w:szCs w:val="28"/>
        </w:rPr>
      </w:pPr>
      <w:r w:rsidRPr="00363185">
        <w:rPr>
          <w:b/>
          <w:szCs w:val="28"/>
        </w:rPr>
        <w:t>Практична цінність</w:t>
      </w:r>
      <w:r w:rsidRPr="00363185">
        <w:rPr>
          <w:szCs w:val="28"/>
        </w:rPr>
        <w:t xml:space="preserve"> модифікованого алгоритму полягає в тому, що вихідний граф має меншу кількість ребер</w:t>
      </w:r>
      <w:r>
        <w:rPr>
          <w:szCs w:val="28"/>
        </w:rPr>
        <w:t>,</w:t>
      </w:r>
      <w:r w:rsidRPr="00B07FE1">
        <w:rPr>
          <w:szCs w:val="28"/>
        </w:rPr>
        <w:t xml:space="preserve"> </w:t>
      </w:r>
      <w:r>
        <w:rPr>
          <w:szCs w:val="28"/>
        </w:rPr>
        <w:t>що дозволяє розраховувати надійність системи з більшою точністю</w:t>
      </w:r>
      <w:r w:rsidRPr="00363185">
        <w:rPr>
          <w:szCs w:val="28"/>
        </w:rPr>
        <w:t>.</w:t>
      </w:r>
      <w:r w:rsidRPr="006E19FD">
        <w:rPr>
          <w:szCs w:val="28"/>
        </w:rPr>
        <w:t xml:space="preserve"> </w:t>
      </w:r>
    </w:p>
    <w:p w14:paraId="15B7EA9D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Апробація роботи</w:t>
      </w:r>
      <w:r w:rsidRPr="006E19FD">
        <w:rPr>
          <w:szCs w:val="28"/>
        </w:rPr>
        <w:t xml:space="preserve">. Матеріали роботи були </w:t>
      </w:r>
      <w:r>
        <w:rPr>
          <w:szCs w:val="28"/>
        </w:rPr>
        <w:t>представленні</w:t>
      </w:r>
      <w:r w:rsidRPr="006E19FD">
        <w:rPr>
          <w:szCs w:val="28"/>
        </w:rPr>
        <w:t xml:space="preserve"> на щорічній науково-технічній конференції магістрантів кафедри СКС ФПМ НТУУ "КПІ" ПМК-20</w:t>
      </w:r>
      <w:r>
        <w:rPr>
          <w:szCs w:val="28"/>
        </w:rPr>
        <w:t>22</w:t>
      </w:r>
      <w:r w:rsidRPr="006E19FD">
        <w:rPr>
          <w:szCs w:val="28"/>
        </w:rPr>
        <w:t xml:space="preserve"> і на </w:t>
      </w:r>
      <w:r w:rsidRPr="00361C9F">
        <w:rPr>
          <w:szCs w:val="28"/>
        </w:rPr>
        <w:t>IX Міжнародна науково-технічна Internet-конференція «Сучасні методи, інформаційне, програмне та технічне забезпечення систем керування організаційно-технічними та технологічними комплексами».</w:t>
      </w:r>
      <w:r w:rsidRPr="006E19FD">
        <w:rPr>
          <w:szCs w:val="28"/>
        </w:rPr>
        <w:t xml:space="preserve"> </w:t>
      </w:r>
    </w:p>
    <w:p w14:paraId="4BB05370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Структура і обсяг роботи</w:t>
      </w:r>
      <w:r w:rsidRPr="006E19FD">
        <w:rPr>
          <w:szCs w:val="28"/>
        </w:rPr>
        <w:t xml:space="preserve">. </w:t>
      </w:r>
    </w:p>
    <w:p w14:paraId="467DD7B0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У вступі</w:t>
      </w:r>
      <w:r w:rsidRPr="006E19FD">
        <w:rPr>
          <w:szCs w:val="28"/>
        </w:rPr>
        <w:t xml:space="preserve"> обґрунтовується актуальність теми роботи, формулюється мета і завдання дослідження. </w:t>
      </w:r>
    </w:p>
    <w:p w14:paraId="64C85945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У розділі 1</w:t>
      </w:r>
      <w:r>
        <w:rPr>
          <w:szCs w:val="28"/>
        </w:rPr>
        <w:t xml:space="preserve"> наведені відомості про ВБС та переведенні основні поняття та характеристики теорії надійності </w:t>
      </w:r>
      <w:r w:rsidRPr="006E19FD">
        <w:rPr>
          <w:szCs w:val="28"/>
        </w:rPr>
        <w:t xml:space="preserve">. </w:t>
      </w:r>
    </w:p>
    <w:p w14:paraId="7515A034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У розділі 2</w:t>
      </w:r>
      <w:r w:rsidRPr="006E19FD">
        <w:rPr>
          <w:szCs w:val="28"/>
        </w:rPr>
        <w:t xml:space="preserve"> описано алгоритми </w:t>
      </w:r>
      <w:r>
        <w:rPr>
          <w:szCs w:val="28"/>
        </w:rPr>
        <w:t>будування</w:t>
      </w:r>
      <w:r w:rsidRPr="006E19FD">
        <w:rPr>
          <w:szCs w:val="28"/>
        </w:rPr>
        <w:t xml:space="preserve"> графо-логічних моделей (GL</w:t>
      </w:r>
      <w:r>
        <w:rPr>
          <w:szCs w:val="28"/>
        </w:rPr>
        <w:t>-</w:t>
      </w:r>
      <w:r w:rsidRPr="006E19FD">
        <w:rPr>
          <w:szCs w:val="28"/>
        </w:rPr>
        <w:t xml:space="preserve">моделей) </w:t>
      </w:r>
      <w:r>
        <w:rPr>
          <w:szCs w:val="28"/>
        </w:rPr>
        <w:t>для базових ВБС 2-відмовостійких систем</w:t>
      </w:r>
      <w:r w:rsidRPr="00363185">
        <w:rPr>
          <w:szCs w:val="28"/>
        </w:rPr>
        <w:t>. Показано</w:t>
      </w:r>
      <w:r>
        <w:rPr>
          <w:szCs w:val="28"/>
        </w:rPr>
        <w:t xml:space="preserve"> загальний підхід будування моделей для таких систем</w:t>
      </w:r>
      <w:r w:rsidRPr="006E19FD">
        <w:rPr>
          <w:szCs w:val="28"/>
        </w:rPr>
        <w:t>.</w:t>
      </w:r>
    </w:p>
    <w:p w14:paraId="59AFD98F" w14:textId="77777777" w:rsidR="00217467" w:rsidRDefault="00217467" w:rsidP="00217467">
      <w:pPr>
        <w:ind w:left="432"/>
        <w:rPr>
          <w:szCs w:val="28"/>
        </w:rPr>
      </w:pPr>
      <w:r w:rsidRPr="006E19FD">
        <w:rPr>
          <w:szCs w:val="28"/>
        </w:rPr>
        <w:t xml:space="preserve"> </w:t>
      </w:r>
      <w:r w:rsidRPr="006E19FD">
        <w:rPr>
          <w:b/>
          <w:szCs w:val="28"/>
        </w:rPr>
        <w:t>У розділі 3</w:t>
      </w:r>
      <w:r w:rsidRPr="006E19FD">
        <w:rPr>
          <w:szCs w:val="28"/>
        </w:rPr>
        <w:t xml:space="preserve"> розглянуті відомі методи розрахунку надійності базових ВБС (так званих k-out-of-n) систем.</w:t>
      </w:r>
    </w:p>
    <w:p w14:paraId="4A3A27BA" w14:textId="77777777" w:rsidR="00217467" w:rsidRPr="00363185" w:rsidRDefault="00217467" w:rsidP="00217467">
      <w:pPr>
        <w:ind w:left="432"/>
        <w:rPr>
          <w:szCs w:val="28"/>
        </w:rPr>
      </w:pPr>
      <w:r w:rsidRPr="006E19FD">
        <w:rPr>
          <w:szCs w:val="28"/>
        </w:rPr>
        <w:lastRenderedPageBreak/>
        <w:t xml:space="preserve"> </w:t>
      </w:r>
      <w:r w:rsidRPr="006E19FD">
        <w:rPr>
          <w:b/>
          <w:szCs w:val="28"/>
        </w:rPr>
        <w:t>У розділі 4</w:t>
      </w:r>
      <w:r w:rsidRPr="006E19FD">
        <w:rPr>
          <w:szCs w:val="28"/>
        </w:rPr>
        <w:t xml:space="preserve"> </w:t>
      </w:r>
      <w:r>
        <w:rPr>
          <w:szCs w:val="28"/>
        </w:rPr>
        <w:t xml:space="preserve">показана розроблена модифікація алгоритму будування </w:t>
      </w:r>
      <w:r>
        <w:rPr>
          <w:szCs w:val="28"/>
          <w:lang w:val="en-US"/>
        </w:rPr>
        <w:t>GL</w:t>
      </w:r>
      <w:r w:rsidRPr="00363185">
        <w:rPr>
          <w:szCs w:val="28"/>
        </w:rPr>
        <w:t>-</w:t>
      </w:r>
      <w:r>
        <w:rPr>
          <w:szCs w:val="28"/>
        </w:rPr>
        <w:t>моделей</w:t>
      </w:r>
      <w:r w:rsidRPr="00363185">
        <w:rPr>
          <w:szCs w:val="28"/>
        </w:rPr>
        <w:t xml:space="preserve">. Наведені </w:t>
      </w:r>
      <w:r>
        <w:rPr>
          <w:szCs w:val="28"/>
        </w:rPr>
        <w:t xml:space="preserve">порівняльні </w:t>
      </w:r>
      <w:r w:rsidRPr="00363185">
        <w:rPr>
          <w:szCs w:val="28"/>
        </w:rPr>
        <w:t>приклади</w:t>
      </w:r>
      <w:r>
        <w:rPr>
          <w:szCs w:val="28"/>
        </w:rPr>
        <w:t xml:space="preserve"> будування </w:t>
      </w:r>
      <w:r>
        <w:rPr>
          <w:szCs w:val="28"/>
          <w:lang w:val="en-US"/>
        </w:rPr>
        <w:t>GL</w:t>
      </w:r>
      <w:r w:rsidRPr="00363185">
        <w:rPr>
          <w:szCs w:val="28"/>
        </w:rPr>
        <w:t>-</w:t>
      </w:r>
      <w:r>
        <w:rPr>
          <w:szCs w:val="28"/>
        </w:rPr>
        <w:t xml:space="preserve">моделей простим та </w:t>
      </w:r>
      <w:r w:rsidRPr="00363185">
        <w:rPr>
          <w:szCs w:val="28"/>
        </w:rPr>
        <w:t xml:space="preserve">модифікованим алгоритмами. </w:t>
      </w:r>
    </w:p>
    <w:p w14:paraId="3412F02D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У висновках</w:t>
      </w:r>
      <w:r w:rsidRPr="006E19FD">
        <w:rPr>
          <w:szCs w:val="28"/>
        </w:rPr>
        <w:t xml:space="preserve"> зроблено загальні висновки по роботі, проаналізовано отримані результати. </w:t>
      </w:r>
    </w:p>
    <w:p w14:paraId="5594AD83" w14:textId="77777777" w:rsidR="00217467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У додатку 1</w:t>
      </w:r>
      <w:r w:rsidRPr="006E19FD">
        <w:rPr>
          <w:szCs w:val="28"/>
        </w:rPr>
        <w:t xml:space="preserve"> наведено копії графічного матеріалу. Атестаційна магістерська робота представлена на 90 сторінках і складається з введення, 4 розділів, висновку і містить 6 рисунків, 15 таблиць, список використаних джерел з 24 найменувань. </w:t>
      </w:r>
    </w:p>
    <w:p w14:paraId="43D15926" w14:textId="77777777" w:rsidR="00217467" w:rsidRPr="006E19FD" w:rsidRDefault="00217467" w:rsidP="00217467">
      <w:pPr>
        <w:ind w:left="432"/>
        <w:rPr>
          <w:szCs w:val="28"/>
        </w:rPr>
      </w:pPr>
      <w:r w:rsidRPr="006E19FD">
        <w:rPr>
          <w:b/>
          <w:szCs w:val="28"/>
        </w:rPr>
        <w:t>Ключові слова:</w:t>
      </w:r>
      <w:r w:rsidRPr="006E19FD">
        <w:rPr>
          <w:szCs w:val="28"/>
        </w:rPr>
        <w:t xml:space="preserve"> БАГАТОПРОЦЕСОРНІ ВІДМОВОСТІЙКІ СИСТЕМИ, НАДІЙНІСТЬ, </w:t>
      </w:r>
      <w:r>
        <w:rPr>
          <w:szCs w:val="28"/>
        </w:rPr>
        <w:t>GL-</w:t>
      </w:r>
      <w:r w:rsidRPr="006E19FD">
        <w:rPr>
          <w:szCs w:val="28"/>
        </w:rPr>
        <w:t>МОДЕЛЬ</w:t>
      </w:r>
    </w:p>
    <w:p w14:paraId="1D3B2B16" w14:textId="77777777" w:rsidR="00D33A86" w:rsidRPr="00217467" w:rsidRDefault="00D33A86" w:rsidP="00217467">
      <w:bookmarkStart w:id="0" w:name="_GoBack"/>
      <w:bookmarkEnd w:id="0"/>
    </w:p>
    <w:sectPr w:rsidR="00D33A86" w:rsidRPr="0021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1F"/>
    <w:rsid w:val="00086983"/>
    <w:rsid w:val="000A0A5A"/>
    <w:rsid w:val="000B0D4D"/>
    <w:rsid w:val="000D3F1F"/>
    <w:rsid w:val="001528A4"/>
    <w:rsid w:val="00172FD3"/>
    <w:rsid w:val="001D7AA8"/>
    <w:rsid w:val="00217467"/>
    <w:rsid w:val="0029607C"/>
    <w:rsid w:val="002C46A2"/>
    <w:rsid w:val="002F269D"/>
    <w:rsid w:val="003855EA"/>
    <w:rsid w:val="003B09E1"/>
    <w:rsid w:val="0046163C"/>
    <w:rsid w:val="00464890"/>
    <w:rsid w:val="004935F4"/>
    <w:rsid w:val="004A1410"/>
    <w:rsid w:val="004B5B1F"/>
    <w:rsid w:val="004E5AFA"/>
    <w:rsid w:val="004F7C53"/>
    <w:rsid w:val="00516E22"/>
    <w:rsid w:val="00541697"/>
    <w:rsid w:val="005C04EA"/>
    <w:rsid w:val="005C0995"/>
    <w:rsid w:val="00614B53"/>
    <w:rsid w:val="006248D1"/>
    <w:rsid w:val="00633D81"/>
    <w:rsid w:val="00696475"/>
    <w:rsid w:val="006D2C0E"/>
    <w:rsid w:val="00721A93"/>
    <w:rsid w:val="00780F59"/>
    <w:rsid w:val="007A008F"/>
    <w:rsid w:val="007C3603"/>
    <w:rsid w:val="007D20AB"/>
    <w:rsid w:val="007E2AF6"/>
    <w:rsid w:val="00810BCE"/>
    <w:rsid w:val="00832E5D"/>
    <w:rsid w:val="008551D3"/>
    <w:rsid w:val="008E7B76"/>
    <w:rsid w:val="00912311"/>
    <w:rsid w:val="009206FE"/>
    <w:rsid w:val="00930139"/>
    <w:rsid w:val="00976821"/>
    <w:rsid w:val="00977FD0"/>
    <w:rsid w:val="009E4B23"/>
    <w:rsid w:val="00A53287"/>
    <w:rsid w:val="00A6237B"/>
    <w:rsid w:val="00A67262"/>
    <w:rsid w:val="00A74434"/>
    <w:rsid w:val="00AC321B"/>
    <w:rsid w:val="00AF5C88"/>
    <w:rsid w:val="00B117B8"/>
    <w:rsid w:val="00B31434"/>
    <w:rsid w:val="00B40578"/>
    <w:rsid w:val="00B42858"/>
    <w:rsid w:val="00B45C09"/>
    <w:rsid w:val="00BC444A"/>
    <w:rsid w:val="00C04562"/>
    <w:rsid w:val="00C1354A"/>
    <w:rsid w:val="00C258E2"/>
    <w:rsid w:val="00C576AE"/>
    <w:rsid w:val="00C875B0"/>
    <w:rsid w:val="00C9248F"/>
    <w:rsid w:val="00D26AA5"/>
    <w:rsid w:val="00D333CC"/>
    <w:rsid w:val="00D33A86"/>
    <w:rsid w:val="00D46866"/>
    <w:rsid w:val="00D81BC3"/>
    <w:rsid w:val="00E85B0D"/>
    <w:rsid w:val="00F00D99"/>
    <w:rsid w:val="00F01250"/>
    <w:rsid w:val="00F02513"/>
    <w:rsid w:val="00F2080F"/>
    <w:rsid w:val="00F52F66"/>
    <w:rsid w:val="00F547B3"/>
    <w:rsid w:val="00F57F12"/>
    <w:rsid w:val="00F657EA"/>
    <w:rsid w:val="00FB471D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D7E8"/>
  <w15:chartTrackingRefBased/>
  <w15:docId w15:val="{307D1A75-DB82-4EA7-A9A4-DC9AAD8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88"/>
    <w:pPr>
      <w:spacing w:after="0" w:line="360" w:lineRule="auto"/>
      <w:ind w:firstLine="720"/>
      <w:jc w:val="both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7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 Bilokha</dc:creator>
  <cp:keywords/>
  <dc:description/>
  <cp:lastModifiedBy>Ivan</cp:lastModifiedBy>
  <cp:revision>76</cp:revision>
  <dcterms:created xsi:type="dcterms:W3CDTF">2022-10-30T19:38:00Z</dcterms:created>
  <dcterms:modified xsi:type="dcterms:W3CDTF">2022-12-15T09:07:00Z</dcterms:modified>
</cp:coreProperties>
</file>